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color w:val="1155cc"/>
          <w:u w:val="single"/>
        </w:rPr>
      </w:pPr>
      <w:r w:rsidDel="00000000" w:rsidR="00000000" w:rsidRPr="00000000">
        <w:rPr>
          <w:b w:val="1"/>
          <w:rtl w:val="0"/>
        </w:rPr>
        <w:t xml:space="preserve">Raymond He</w:t>
        <w:br w:type="textWrapping"/>
        <w:t xml:space="preserve"> 📍1519 Waterstone Drive, Bronx, NY 10461</w:t>
        <w:br w:type="textWrapping"/>
        <w:t xml:space="preserve"> 📞 347-206-8490 | 📧 Rhe22@stac.edu | 🔗</w:t>
      </w:r>
      <w:hyperlink r:id="rId6">
        <w:r w:rsidDel="00000000" w:rsidR="00000000" w:rsidRPr="00000000">
          <w:rPr>
            <w:b w:val="1"/>
            <w:rtl w:val="0"/>
          </w:rPr>
          <w:t xml:space="preserve"> </w:t>
        </w:r>
      </w:hyperlink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LinkedIn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xwk0gj7u4rv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Education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St. Thomas Aquinas College, Sparkill, NY</w:t>
        <w:br w:type="textWrapping"/>
        <w:t xml:space="preserve"> Bachelor of Science in Business Management | Expected May 2026</w:t>
        <w:br w:type="textWrapping"/>
        <w:t xml:space="preserve"> GPA: 3.4/4.0</w:t>
        <w:br w:type="textWrapping"/>
        <w:t xml:space="preserve"> Relevant Coursework: Managerial Finance, Business Statistics, Marketing</w:t>
        <w:br w:type="textWrapping"/>
        <w:t xml:space="preserve"> Technical Skills: Python, SQL, Excel (PivotTables, Macros), Tableau, Bloomberg Terminal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Bronx Engineering &amp; Technology Academy (BETA), Bronx, NY</w:t>
        <w:br w:type="textWrapping"/>
        <w:t xml:space="preserve"> High School Diploma | 2022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thhh2kj6igk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Experience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Computer Lab Assistant</w:t>
        <w:br w:type="textWrapping"/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St. Thomas Aquinas College</w:t>
      </w:r>
      <w:r w:rsidDel="00000000" w:rsidR="00000000" w:rsidRPr="00000000">
        <w:rPr>
          <w:b w:val="1"/>
          <w:rtl w:val="0"/>
        </w:rPr>
        <w:t xml:space="preserve"> | Mar 2024–Present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Automated workflows using Python, saving 15+ hours/month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Trained 100+ students in Bloomberg Terminal; led 20+ financial research workshops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Boosted BMC certification completion by 25%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Server</w:t>
        <w:br w:type="textWrapping"/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KPOT Korean BBQ &amp; Hot Pot, Bronx, NY</w:t>
      </w:r>
      <w:r w:rsidDel="00000000" w:rsidR="00000000" w:rsidRPr="00000000">
        <w:rPr>
          <w:b w:val="1"/>
          <w:rtl w:val="0"/>
        </w:rPr>
        <w:t xml:space="preserve"> | Mar 2024–Aug 2024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Achieved 95% customer satisfaction in a fast-paced dining setting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Reduced order errors by 20% through improved front-kitchen coordination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Builder, Pit Manager &amp; Team Leader</w:t>
        <w:br w:type="textWrapping"/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FIRST Robotics Competition</w:t>
      </w:r>
      <w:r w:rsidDel="00000000" w:rsidR="00000000" w:rsidRPr="00000000">
        <w:rPr>
          <w:b w:val="1"/>
          <w:rtl w:val="0"/>
        </w:rPr>
        <w:t xml:space="preserve"> | Sept 2019–Jun 2022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Led 10-member team in designing competition-ready robots; won Judges’ Award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Diagnosed and resolved 15+ real-time technical failures under pressure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vkswb68ccdk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Leadership &amp; Activities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Co-Founder, Strategy &amp; Games Club | 2022–Present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24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Scaled membership from 15 to 60+ students through organized events and promotions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E-Sports Competitor, STAC Collegiate Team | 2023–Present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Ranked in top 10% of 50+ regional teams (Overwatch 2); optimized strategy and team play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Volunteer Mandarin Tutor | 2022–Present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Taught conversational Mandarin to 15+ non-native speakers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93jwkswgnkn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Additional Information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Certifications: Bloomberg Market Concepts (2024), Excel for Business Analytics (Coursera – Expected 2024)</w:t>
        <w:br w:type="textWrapping"/>
        <w:t xml:space="preserve"> Languages: Mandarin (Fluent), English (Advanced), Fuzhou (Advanced)</w:t>
        <w:br w:type="textWrapping"/>
        <w:t xml:space="preserve"> Interests: D&amp;D Campaign Leadership, Semi-Professional Tennis, Travel (15+ countries)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inkedin.com/in/raymond-he-216bb9282" TargetMode="External"/><Relationship Id="rId7" Type="http://schemas.openxmlformats.org/officeDocument/2006/relationships/hyperlink" Target="https://linkedin.com/in/raymond-he-216bb92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